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4" w:rsidRPr="009E7207" w:rsidRDefault="005D1E38" w:rsidP="00E5382D">
      <w:pPr>
        <w:pStyle w:val="1"/>
        <w:rPr>
          <w:lang w:val="uk-UA"/>
        </w:rPr>
      </w:pPr>
      <w:r w:rsidRPr="009E7207"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 wp14:anchorId="640ABACE" wp14:editId="0AAD52EC">
            <wp:simplePos x="0" y="0"/>
            <wp:positionH relativeFrom="column">
              <wp:posOffset>-43815</wp:posOffset>
            </wp:positionH>
            <wp:positionV relativeFrom="page">
              <wp:posOffset>284130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2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3"/>
        <w:gridCol w:w="9609"/>
      </w:tblGrid>
      <w:tr w:rsidR="0011394D" w:rsidRPr="009E7207" w:rsidTr="00693E66">
        <w:trPr>
          <w:cantSplit/>
          <w:trHeight w:val="14034"/>
        </w:trPr>
        <w:tc>
          <w:tcPr>
            <w:tcW w:w="502" w:type="pct"/>
            <w:shd w:val="clear" w:color="auto" w:fill="006666"/>
            <w:textDirection w:val="btLr"/>
          </w:tcPr>
          <w:p w:rsidR="0011394D" w:rsidRPr="009E7207" w:rsidRDefault="0011394D" w:rsidP="004569CE">
            <w:pPr>
              <w:ind w:left="113" w:right="113"/>
              <w:jc w:val="center"/>
              <w:rPr>
                <w:rFonts w:ascii="Arial" w:hAnsi="Arial" w:cs="Arial"/>
                <w:lang w:val="uk-UA"/>
              </w:rPr>
            </w:pPr>
            <w:r w:rsidRPr="009E7207">
              <w:rPr>
                <w:rFonts w:ascii="Arial" w:hAnsi="Arial" w:cs="Arial"/>
                <w:lang w:val="uk-UA"/>
              </w:rPr>
              <w:br w:type="page"/>
            </w:r>
            <w:r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</w:t>
            </w:r>
            <w:r w:rsidR="004569CE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ПРОБНЕ</w:t>
            </w:r>
            <w:r w:rsidR="00C65F88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 xml:space="preserve"> ЗНО-</w:t>
            </w:r>
            <w:r w:rsidR="004569CE"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2022</w:t>
            </w:r>
          </w:p>
        </w:tc>
        <w:tc>
          <w:tcPr>
            <w:tcW w:w="4498" w:type="pct"/>
            <w:shd w:val="clear" w:color="auto" w:fill="D9D9D9" w:themeFill="background1" w:themeFillShade="D9"/>
          </w:tcPr>
          <w:p w:rsidR="0011394D" w:rsidRPr="009E7207" w:rsidRDefault="006503C3" w:rsidP="0011394D">
            <w:pPr>
              <w:pStyle w:val="a8"/>
              <w:ind w:left="0"/>
              <w:jc w:val="center"/>
              <w:rPr>
                <w:b/>
                <w:bCs/>
                <w:sz w:val="48"/>
                <w:szCs w:val="48"/>
                <w:lang w:val="uk-UA"/>
              </w:rPr>
            </w:pPr>
            <w:r w:rsidRPr="009E7207">
              <w:rPr>
                <w:b/>
                <w:bCs/>
                <w:sz w:val="48"/>
                <w:szCs w:val="48"/>
                <w:lang w:val="uk-UA"/>
              </w:rPr>
              <w:t>Календар пробного</w:t>
            </w:r>
            <w:r w:rsidR="004569CE" w:rsidRPr="009E7207">
              <w:rPr>
                <w:b/>
                <w:bCs/>
                <w:sz w:val="48"/>
                <w:szCs w:val="48"/>
                <w:lang w:val="uk-UA"/>
              </w:rPr>
              <w:t xml:space="preserve"> ЗНО-2022</w:t>
            </w:r>
          </w:p>
          <w:p w:rsidR="006503C3" w:rsidRPr="009E7207" w:rsidRDefault="006503C3" w:rsidP="0011394D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37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  <w:gridCol w:w="5916"/>
            </w:tblGrid>
            <w:tr w:rsidR="0011394D" w:rsidRPr="009E7207" w:rsidTr="005633CD">
              <w:trPr>
                <w:trHeight w:val="1962"/>
              </w:trPr>
              <w:tc>
                <w:tcPr>
                  <w:tcW w:w="3463" w:type="dxa"/>
                  <w:vAlign w:val="center"/>
                </w:tcPr>
                <w:p w:rsidR="0011394D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05‒22</w:t>
                  </w:r>
                  <w:r w:rsidR="0011394D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 січня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D61178" w:rsidRPr="009E7207" w:rsidRDefault="0011394D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Реєстрація для участі </w:t>
                  </w:r>
                </w:p>
                <w:p w:rsidR="0011394D" w:rsidRPr="009E7207" w:rsidRDefault="0011394D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на сайті Харківського РЦОЯО </w:t>
                  </w:r>
                </w:p>
                <w:p w:rsidR="00D61178" w:rsidRPr="009E7207" w:rsidRDefault="0011394D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</w:t>
                  </w:r>
                  <w:r w:rsidR="00D61178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отримання доступу </w:t>
                  </w:r>
                </w:p>
                <w:p w:rsidR="0011394D" w:rsidRPr="009E7207" w:rsidRDefault="00D61178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до особистого кабінету</w:t>
                  </w:r>
                  <w:r w:rsidR="0011394D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)</w:t>
                  </w:r>
                </w:p>
              </w:tc>
            </w:tr>
            <w:tr w:rsidR="0011394D" w:rsidRPr="009E7207" w:rsidTr="005633CD">
              <w:trPr>
                <w:trHeight w:val="1408"/>
              </w:trPr>
              <w:tc>
                <w:tcPr>
                  <w:tcW w:w="3463" w:type="dxa"/>
                  <w:vAlign w:val="center"/>
                </w:tcPr>
                <w:p w:rsidR="0011394D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05 -  22</w:t>
                  </w:r>
                  <w:r w:rsidR="00D61178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 </w:t>
                  </w:r>
                  <w:r w:rsidR="0011394D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січня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D61178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</w:t>
                  </w:r>
                  <w:r w:rsidR="0011394D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плата послуги </w:t>
                  </w:r>
                </w:p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Завантаження оформленої реєстраційної заяви </w:t>
                  </w:r>
                </w:p>
                <w:p w:rsidR="0011394D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</w:p>
              </w:tc>
            </w:tr>
            <w:tr w:rsidR="004569CE" w:rsidRPr="009E7207" w:rsidTr="005D1E38">
              <w:trPr>
                <w:trHeight w:val="1479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до 10 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6402A4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Ознайомлення із запрошенням на тестування  </w:t>
                  </w:r>
                </w:p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</w:p>
              </w:tc>
            </w:tr>
            <w:tr w:rsidR="004569CE" w:rsidRPr="009E7207" w:rsidTr="005633CD">
              <w:trPr>
                <w:trHeight w:val="1018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19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Участь у тестуванні: </w:t>
                  </w:r>
                </w:p>
                <w:p w:rsidR="00CA5CBA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українська мова і література, </w:t>
                  </w:r>
                </w:p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українська мова</w:t>
                  </w:r>
                </w:p>
              </w:tc>
            </w:tr>
            <w:tr w:rsidR="004569CE" w:rsidRPr="009E7207" w:rsidTr="005D1E38">
              <w:trPr>
                <w:trHeight w:val="762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26 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Участь у тестуванні: інші предмети</w:t>
                  </w:r>
                </w:p>
              </w:tc>
            </w:tr>
            <w:tr w:rsidR="004569CE" w:rsidRPr="009E7207" w:rsidTr="005D1E38">
              <w:trPr>
                <w:trHeight w:val="1783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5382D">
                  <w:pPr>
                    <w:framePr w:hSpace="180" w:wrap="around" w:vAnchor="text" w:hAnchor="margin" w:y="216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19 - 21 березня</w:t>
                  </w:r>
                </w:p>
              </w:tc>
              <w:tc>
                <w:tcPr>
                  <w:tcW w:w="5916" w:type="dxa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Введення учасником відповідей до сервісу</w:t>
                  </w:r>
                  <w:r w:rsidR="00CA5CBA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«Визначення результатів пробного ЗНО» </w:t>
                  </w:r>
                  <w:r w:rsidR="00CA5CBA"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 xml:space="preserve"> української мови або української мови і літератури</w:t>
                  </w:r>
                </w:p>
              </w:tc>
            </w:tr>
            <w:tr w:rsidR="004569CE" w:rsidRPr="009E7207" w:rsidTr="005D1E38">
              <w:trPr>
                <w:trHeight w:val="1383"/>
              </w:trPr>
              <w:tc>
                <w:tcPr>
                  <w:tcW w:w="3463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26 - 28 березня</w:t>
                  </w:r>
                </w:p>
              </w:tc>
              <w:tc>
                <w:tcPr>
                  <w:tcW w:w="5916" w:type="dxa"/>
                </w:tcPr>
                <w:p w:rsidR="004569CE" w:rsidRPr="009E7207" w:rsidRDefault="00CA5CBA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Введення учасником відповідей до сервісу «Визначення результатів пробного ЗНО» 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інших предметів</w:t>
                  </w:r>
                </w:p>
              </w:tc>
            </w:tr>
            <w:tr w:rsidR="004569CE" w:rsidRPr="009E7207" w:rsidTr="005D1E38">
              <w:trPr>
                <w:trHeight w:val="1499"/>
              </w:trPr>
              <w:tc>
                <w:tcPr>
                  <w:tcW w:w="3463" w:type="dxa"/>
                  <w:vAlign w:val="center"/>
                </w:tcPr>
                <w:p w:rsidR="004569CE" w:rsidRPr="009E7207" w:rsidRDefault="00CA5CBA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25</w:t>
                  </w:r>
                  <w:r w:rsidR="004569CE"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 </w:t>
                  </w: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>березня</w:t>
                  </w:r>
                </w:p>
              </w:tc>
              <w:tc>
                <w:tcPr>
                  <w:tcW w:w="5916" w:type="dxa"/>
                  <w:vAlign w:val="center"/>
                </w:tcPr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Ознайомлення із результатами</w:t>
                  </w:r>
                </w:p>
                <w:p w:rsidR="004569CE" w:rsidRPr="009E7207" w:rsidRDefault="004569CE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(в особистому кабінеті)</w:t>
                  </w:r>
                  <w:r w:rsidR="00CA5CBA"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 </w:t>
                  </w:r>
                  <w:r w:rsidR="00CA5CBA" w:rsidRPr="009E7207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lang w:val="uk-UA"/>
                    </w:rPr>
                    <w:t xml:space="preserve"> </w:t>
                  </w:r>
                  <w:r w:rsidR="00CA5CBA"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української мови або української мови і літератури</w:t>
                  </w:r>
                </w:p>
              </w:tc>
            </w:tr>
            <w:tr w:rsidR="00CA5CBA" w:rsidRPr="009E7207" w:rsidTr="005D1E38">
              <w:trPr>
                <w:trHeight w:val="1607"/>
              </w:trPr>
              <w:tc>
                <w:tcPr>
                  <w:tcW w:w="3463" w:type="dxa"/>
                  <w:vAlign w:val="center"/>
                </w:tcPr>
                <w:p w:rsidR="00CA5CBA" w:rsidRPr="009E7207" w:rsidRDefault="00CA5CBA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44"/>
                      <w:szCs w:val="44"/>
                      <w:lang w:val="uk-UA"/>
                    </w:rPr>
                    <w:t xml:space="preserve">01 квітня </w:t>
                  </w:r>
                </w:p>
              </w:tc>
              <w:tc>
                <w:tcPr>
                  <w:tcW w:w="5916" w:type="dxa"/>
                  <w:vAlign w:val="center"/>
                </w:tcPr>
                <w:p w:rsidR="00CA5CBA" w:rsidRPr="009E7207" w:rsidRDefault="00CA5CBA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>Ознайомлення із результатами</w:t>
                  </w:r>
                </w:p>
                <w:p w:rsidR="00CA5CBA" w:rsidRPr="009E7207" w:rsidRDefault="00CA5CBA" w:rsidP="00E5382D">
                  <w:pPr>
                    <w:pStyle w:val="a8"/>
                    <w:framePr w:hSpace="180" w:wrap="around" w:vAnchor="text" w:hAnchor="margin" w:y="216"/>
                    <w:ind w:left="0"/>
                    <w:jc w:val="center"/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</w:pPr>
                  <w:r w:rsidRPr="009E7207">
                    <w:rPr>
                      <w:rFonts w:cs="Arial"/>
                      <w:b/>
                      <w:bCs/>
                      <w:sz w:val="32"/>
                      <w:szCs w:val="32"/>
                      <w:lang w:val="uk-UA"/>
                    </w:rPr>
                    <w:t xml:space="preserve">(в особистому кабінеті) </w:t>
                  </w:r>
                  <w:r w:rsidRPr="009E7207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lang w:val="uk-UA"/>
                    </w:rPr>
                    <w:t xml:space="preserve"> </w:t>
                  </w:r>
                  <w:r w:rsidRPr="009E7207">
                    <w:rPr>
                      <w:rFonts w:cs="Arial"/>
                      <w:b/>
                      <w:bCs/>
                      <w:color w:val="004A48"/>
                      <w:sz w:val="32"/>
                      <w:szCs w:val="32"/>
                      <w:lang w:val="uk-UA"/>
                    </w:rPr>
                    <w:t>з інших предметів</w:t>
                  </w:r>
                </w:p>
              </w:tc>
            </w:tr>
          </w:tbl>
          <w:p w:rsidR="0011394D" w:rsidRPr="009E7207" w:rsidRDefault="0011394D" w:rsidP="0011394D">
            <w:pPr>
              <w:pStyle w:val="a8"/>
              <w:ind w:left="1429"/>
              <w:rPr>
                <w:rFonts w:ascii="Arial" w:hAnsi="Arial" w:cs="Arial"/>
                <w:sz w:val="40"/>
                <w:szCs w:val="40"/>
                <w:lang w:val="uk-UA"/>
              </w:rPr>
            </w:pPr>
          </w:p>
        </w:tc>
      </w:tr>
    </w:tbl>
    <w:p w:rsidR="004672B4" w:rsidRPr="009E7207" w:rsidRDefault="004672B4" w:rsidP="004672B4">
      <w:pPr>
        <w:rPr>
          <w:lang w:val="uk-UA"/>
        </w:rPr>
      </w:pPr>
    </w:p>
    <w:tbl>
      <w:tblPr>
        <w:tblStyle w:val="a5"/>
        <w:tblpPr w:leftFromText="180" w:rightFromText="180" w:vertAnchor="text" w:horzAnchor="margin" w:tblpY="587"/>
        <w:tblW w:w="49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3"/>
        <w:gridCol w:w="9457"/>
      </w:tblGrid>
      <w:tr w:rsidR="005633CD" w:rsidRPr="009E7207" w:rsidTr="005452C1">
        <w:trPr>
          <w:cantSplit/>
          <w:trHeight w:val="14132"/>
        </w:trPr>
        <w:tc>
          <w:tcPr>
            <w:tcW w:w="498" w:type="pct"/>
            <w:shd w:val="clear" w:color="auto" w:fill="006666"/>
            <w:textDirection w:val="btLr"/>
          </w:tcPr>
          <w:p w:rsidR="005633CD" w:rsidRPr="009E7207" w:rsidRDefault="005633CD" w:rsidP="005D1E38">
            <w:pPr>
              <w:ind w:left="113" w:right="113"/>
              <w:jc w:val="center"/>
              <w:rPr>
                <w:rFonts w:ascii="Arial" w:hAnsi="Arial" w:cs="Arial"/>
                <w:lang w:val="uk-UA"/>
              </w:rPr>
            </w:pPr>
            <w:r w:rsidRPr="009E7207">
              <w:rPr>
                <w:rFonts w:ascii="Arial" w:hAnsi="Arial" w:cs="Arial"/>
                <w:lang w:val="uk-UA"/>
              </w:rPr>
              <w:br w:type="page"/>
            </w:r>
            <w:r w:rsidRPr="009E7207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#ПРОБНЕ ЗНО-2022</w:t>
            </w:r>
          </w:p>
        </w:tc>
        <w:tc>
          <w:tcPr>
            <w:tcW w:w="4502" w:type="pct"/>
            <w:shd w:val="clear" w:color="auto" w:fill="D9D9D9" w:themeFill="background1" w:themeFillShade="D9"/>
          </w:tcPr>
          <w:p w:rsidR="005633CD" w:rsidRPr="009E7207" w:rsidRDefault="006402A4" w:rsidP="005D1E38">
            <w:pPr>
              <w:pStyle w:val="a8"/>
              <w:ind w:left="0"/>
              <w:jc w:val="center"/>
              <w:rPr>
                <w:b/>
                <w:bCs/>
                <w:sz w:val="48"/>
                <w:szCs w:val="48"/>
                <w:lang w:val="uk-UA"/>
              </w:rPr>
            </w:pPr>
            <w:r w:rsidRPr="009E7207">
              <w:rPr>
                <w:b/>
                <w:bCs/>
                <w:sz w:val="48"/>
                <w:szCs w:val="48"/>
                <w:lang w:val="uk-UA"/>
              </w:rPr>
              <w:t>Р</w:t>
            </w:r>
            <w:r w:rsidR="005633CD" w:rsidRPr="009E7207">
              <w:rPr>
                <w:b/>
                <w:bCs/>
                <w:sz w:val="48"/>
                <w:szCs w:val="48"/>
                <w:lang w:val="uk-UA"/>
              </w:rPr>
              <w:t>еєстраці</w:t>
            </w:r>
            <w:r w:rsidRPr="009E7207">
              <w:rPr>
                <w:b/>
                <w:bCs/>
                <w:sz w:val="48"/>
                <w:szCs w:val="48"/>
                <w:lang w:val="uk-UA"/>
              </w:rPr>
              <w:t>я</w:t>
            </w:r>
            <w:r w:rsidR="005633CD" w:rsidRPr="009E7207">
              <w:rPr>
                <w:b/>
                <w:bCs/>
                <w:sz w:val="48"/>
                <w:szCs w:val="48"/>
                <w:lang w:val="uk-UA"/>
              </w:rPr>
              <w:t xml:space="preserve"> </w:t>
            </w:r>
            <w:r w:rsidR="00A20FC9" w:rsidRPr="009E7207">
              <w:rPr>
                <w:b/>
                <w:bCs/>
                <w:sz w:val="48"/>
                <w:szCs w:val="48"/>
                <w:lang w:val="uk-UA"/>
              </w:rPr>
              <w:t>на пробне ЗНО-2022</w:t>
            </w:r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116A59" w:rsidRPr="009E7207" w:rsidRDefault="00116A59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A20FC9" w:rsidRPr="009E7207" w:rsidRDefault="00A20FC9" w:rsidP="005D1E38">
            <w:pPr>
              <w:pStyle w:val="a8"/>
              <w:ind w:left="0"/>
              <w:jc w:val="center"/>
              <w:rPr>
                <w:b/>
                <w:bCs/>
                <w:szCs w:val="28"/>
                <w:lang w:val="uk-UA"/>
              </w:rPr>
            </w:pPr>
          </w:p>
          <w:p w:rsidR="005633CD" w:rsidRPr="009E7207" w:rsidRDefault="00721F2C" w:rsidP="005D1E38">
            <w:pPr>
              <w:pStyle w:val="a8"/>
              <w:ind w:left="0"/>
              <w:jc w:val="center"/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Н</w:t>
            </w:r>
            <w:r w:rsidR="005633CD"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а сайті Харківського РЦОЯО</w:t>
            </w:r>
            <w:r w:rsidR="00A20FC9" w:rsidRPr="009E7207">
              <w:rPr>
                <w:b/>
                <w:bCs/>
                <w:color w:val="000000" w:themeColor="text1"/>
                <w:sz w:val="44"/>
                <w:szCs w:val="44"/>
                <w:lang w:val="uk-UA"/>
              </w:rPr>
              <w:t>:</w:t>
            </w:r>
          </w:p>
          <w:p w:rsidR="005633CD" w:rsidRPr="009E7207" w:rsidRDefault="00784C4F" w:rsidP="005D1E38">
            <w:pPr>
              <w:pStyle w:val="a8"/>
              <w:ind w:left="0"/>
              <w:jc w:val="center"/>
              <w:rPr>
                <w:rStyle w:val="ae"/>
                <w:b/>
                <w:bCs/>
                <w:color w:val="004A48"/>
                <w:sz w:val="56"/>
                <w:szCs w:val="56"/>
                <w:u w:val="none"/>
                <w:lang w:val="uk-UA"/>
              </w:rPr>
            </w:pPr>
            <w:hyperlink r:id="rId10" w:history="1">
              <w:r w:rsidR="005633CD" w:rsidRPr="009E7207">
                <w:rPr>
                  <w:rStyle w:val="ae"/>
                  <w:b/>
                  <w:bCs/>
                  <w:color w:val="004A48"/>
                  <w:sz w:val="56"/>
                  <w:szCs w:val="56"/>
                  <w:u w:val="none"/>
                  <w:lang w:val="uk-UA"/>
                </w:rPr>
                <w:t>https://zno-kharkiv.org.ua/</w:t>
              </w:r>
            </w:hyperlink>
          </w:p>
          <w:p w:rsidR="005633CD" w:rsidRPr="009E7207" w:rsidRDefault="005633CD" w:rsidP="005D1E38">
            <w:pPr>
              <w:pStyle w:val="a8"/>
              <w:ind w:left="0"/>
              <w:jc w:val="center"/>
              <w:rPr>
                <w:b/>
                <w:bCs/>
                <w:color w:val="004A48"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sz w:val="44"/>
                <w:szCs w:val="44"/>
                <w:lang w:val="uk-UA"/>
              </w:rPr>
              <w:t>Населені пункти для проходження пробн</w:t>
            </w:r>
            <w:r w:rsidR="006402A4" w:rsidRPr="009E7207">
              <w:rPr>
                <w:b/>
                <w:bCs/>
                <w:sz w:val="44"/>
                <w:szCs w:val="44"/>
                <w:lang w:val="uk-UA"/>
              </w:rPr>
              <w:t>ого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ЗНО </w:t>
            </w:r>
            <w:r w:rsidR="00A20FC9" w:rsidRPr="009E7207">
              <w:rPr>
                <w:b/>
                <w:bCs/>
                <w:sz w:val="44"/>
                <w:szCs w:val="44"/>
                <w:lang w:val="uk-UA"/>
              </w:rPr>
              <w:t xml:space="preserve">учасник </w:t>
            </w:r>
            <w:proofErr w:type="spellStart"/>
            <w:r w:rsidRPr="009E7207">
              <w:rPr>
                <w:b/>
                <w:bCs/>
                <w:sz w:val="44"/>
                <w:szCs w:val="44"/>
                <w:lang w:val="uk-UA"/>
              </w:rPr>
              <w:t>обрає</w:t>
            </w:r>
            <w:proofErr w:type="spellEnd"/>
            <w:r w:rsidR="00A20FC9" w:rsidRPr="009E7207">
              <w:rPr>
                <w:b/>
                <w:bCs/>
                <w:sz w:val="44"/>
                <w:szCs w:val="44"/>
                <w:lang w:val="uk-UA"/>
              </w:rPr>
              <w:t xml:space="preserve"> самостійно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під час реєстрації: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>Полтавська область: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 Гадяч, Карлівка, Кобеляки, Кременчук, Лубни, Миргород,</w:t>
            </w:r>
            <w:r w:rsidRPr="009E7207">
              <w:rPr>
                <w:rFonts w:ascii="Arial" w:eastAsia="Times New Roman" w:hAnsi="Arial" w:cs="Arial"/>
                <w:sz w:val="44"/>
                <w:szCs w:val="44"/>
                <w:lang w:val="uk-UA"/>
              </w:rPr>
              <w:t xml:space="preserve">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Пирятин, Полтава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 xml:space="preserve">Сумська область: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Глухів, Конотоп, Охтирка, Ромни, Суми</w:t>
            </w:r>
            <w:r w:rsidRPr="009E7207">
              <w:rPr>
                <w:rFonts w:ascii="Arial" w:eastAsia="Times New Roman" w:hAnsi="Arial" w:cs="Arial"/>
                <w:sz w:val="44"/>
                <w:szCs w:val="44"/>
                <w:lang w:val="uk-UA"/>
              </w:rPr>
              <w:t xml:space="preserve">, </w:t>
            </w:r>
            <w:r w:rsidRPr="009E7207">
              <w:rPr>
                <w:b/>
                <w:bCs/>
                <w:sz w:val="44"/>
                <w:szCs w:val="44"/>
                <w:lang w:val="uk-UA"/>
              </w:rPr>
              <w:t>Шостка</w:t>
            </w: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b/>
                <w:bCs/>
                <w:sz w:val="44"/>
                <w:szCs w:val="44"/>
                <w:lang w:val="uk-UA"/>
              </w:rPr>
            </w:pPr>
          </w:p>
          <w:p w:rsidR="005633CD" w:rsidRPr="009E7207" w:rsidRDefault="005633CD" w:rsidP="005D1E38">
            <w:pPr>
              <w:pStyle w:val="a8"/>
              <w:ind w:left="0"/>
              <w:jc w:val="both"/>
              <w:rPr>
                <w:rFonts w:ascii="Arial" w:eastAsia="Times New Roman" w:hAnsi="Arial" w:cs="Arial"/>
                <w:sz w:val="44"/>
                <w:szCs w:val="44"/>
                <w:lang w:val="uk-UA"/>
              </w:rPr>
            </w:pPr>
            <w:r w:rsidRPr="009E7207">
              <w:rPr>
                <w:b/>
                <w:bCs/>
                <w:color w:val="004A48"/>
                <w:sz w:val="44"/>
                <w:szCs w:val="44"/>
                <w:lang w:val="uk-UA"/>
              </w:rPr>
              <w:t xml:space="preserve">Харківська область: </w:t>
            </w:r>
            <w:proofErr w:type="spellStart"/>
            <w:r w:rsidRPr="009E7207">
              <w:rPr>
                <w:b/>
                <w:bCs/>
                <w:sz w:val="44"/>
                <w:szCs w:val="44"/>
                <w:lang w:val="uk-UA"/>
              </w:rPr>
              <w:t>Балаклія</w:t>
            </w:r>
            <w:proofErr w:type="spellEnd"/>
            <w:r w:rsidRPr="009E7207">
              <w:rPr>
                <w:b/>
                <w:bCs/>
                <w:sz w:val="44"/>
                <w:szCs w:val="44"/>
                <w:lang w:val="uk-UA"/>
              </w:rPr>
              <w:t xml:space="preserve">, Богодухів, Валки, Ізюм, </w:t>
            </w:r>
            <w:proofErr w:type="spellStart"/>
            <w:r w:rsidRPr="009E7207">
              <w:rPr>
                <w:b/>
                <w:bCs/>
                <w:sz w:val="44"/>
                <w:szCs w:val="44"/>
                <w:lang w:val="uk-UA"/>
              </w:rPr>
              <w:t>Красноград</w:t>
            </w:r>
            <w:proofErr w:type="spellEnd"/>
            <w:r w:rsidRPr="009E7207">
              <w:rPr>
                <w:b/>
                <w:bCs/>
                <w:sz w:val="44"/>
                <w:szCs w:val="44"/>
                <w:lang w:val="uk-UA"/>
              </w:rPr>
              <w:t>, Куп’янськ, Лозова, Харків, Чугуїв</w:t>
            </w:r>
          </w:p>
          <w:p w:rsidR="005633CD" w:rsidRPr="009E7207" w:rsidRDefault="005633CD" w:rsidP="005D1E38">
            <w:pPr>
              <w:pStyle w:val="a8"/>
              <w:ind w:left="1429"/>
              <w:rPr>
                <w:rFonts w:ascii="Arial" w:hAnsi="Arial" w:cs="Arial"/>
                <w:sz w:val="40"/>
                <w:szCs w:val="40"/>
                <w:lang w:val="uk-UA"/>
              </w:rPr>
            </w:pPr>
          </w:p>
        </w:tc>
      </w:tr>
    </w:tbl>
    <w:p w:rsidR="00A32E4A" w:rsidRPr="009E7207" w:rsidRDefault="0042323C" w:rsidP="00A32E4A">
      <w:pPr>
        <w:spacing w:after="0"/>
        <w:rPr>
          <w:rFonts w:ascii="Arial" w:hAnsi="Arial" w:cs="Arial"/>
          <w:lang w:val="uk-UA"/>
        </w:rPr>
      </w:pPr>
      <w:bookmarkStart w:id="0" w:name="_GoBack"/>
      <w:bookmarkEnd w:id="0"/>
      <w:r w:rsidRPr="009E7207">
        <w:rPr>
          <w:noProof/>
          <w:lang w:val="uk-UA" w:eastAsia="uk-UA"/>
        </w:rPr>
        <w:drawing>
          <wp:anchor distT="0" distB="0" distL="114300" distR="114300" simplePos="0" relativeHeight="251660800" behindDoc="1" locked="0" layoutInCell="1" allowOverlap="1" wp14:anchorId="59123037" wp14:editId="29D09CF3">
            <wp:simplePos x="0" y="0"/>
            <wp:positionH relativeFrom="column">
              <wp:posOffset>-33655</wp:posOffset>
            </wp:positionH>
            <wp:positionV relativeFrom="page">
              <wp:posOffset>180340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B01FC" w:rsidRPr="009E7207" w:rsidRDefault="00CB01FC" w:rsidP="00CB01FC">
      <w:pPr>
        <w:spacing w:line="240" w:lineRule="auto"/>
        <w:rPr>
          <w:i/>
          <w:lang w:val="uk-UA"/>
        </w:rPr>
      </w:pPr>
    </w:p>
    <w:tbl>
      <w:tblPr>
        <w:tblStyle w:val="a5"/>
        <w:tblpPr w:leftFromText="180" w:rightFromText="180" w:vertAnchor="text" w:horzAnchor="margin" w:tblpY="7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3"/>
        <w:gridCol w:w="9609"/>
      </w:tblGrid>
      <w:tr w:rsidR="00CB01FC" w:rsidRPr="005D1E38" w:rsidTr="005D1E38">
        <w:trPr>
          <w:cantSplit/>
          <w:trHeight w:val="11629"/>
        </w:trPr>
        <w:tc>
          <w:tcPr>
            <w:tcW w:w="502" w:type="pct"/>
            <w:shd w:val="clear" w:color="auto" w:fill="006666"/>
            <w:textDirection w:val="btLr"/>
          </w:tcPr>
          <w:p w:rsidR="00CB01FC" w:rsidRPr="005D1E38" w:rsidRDefault="00CB01FC" w:rsidP="005D1E38">
            <w:pPr>
              <w:ind w:left="113" w:right="113"/>
              <w:jc w:val="center"/>
              <w:rPr>
                <w:rFonts w:ascii="Arial" w:hAnsi="Arial" w:cs="Arial"/>
                <w:sz w:val="30"/>
                <w:szCs w:val="30"/>
                <w:lang w:val="uk-UA"/>
              </w:rPr>
            </w:pPr>
            <w:r w:rsidRPr="005D1E38">
              <w:rPr>
                <w:rFonts w:ascii="Arial" w:hAnsi="Arial" w:cs="Arial"/>
                <w:sz w:val="30"/>
                <w:szCs w:val="30"/>
                <w:lang w:val="uk-UA"/>
              </w:rPr>
              <w:br w:type="page"/>
            </w:r>
            <w:r w:rsidRPr="005D1E38">
              <w:rPr>
                <w:rFonts w:ascii="Arial" w:hAnsi="Arial" w:cs="Arial"/>
                <w:color w:val="FFFFFF" w:themeColor="background1"/>
                <w:sz w:val="72"/>
                <w:lang w:val="uk-UA"/>
              </w:rPr>
              <w:t>#ПРОБНЕ ЗНО-2022</w:t>
            </w:r>
          </w:p>
        </w:tc>
        <w:tc>
          <w:tcPr>
            <w:tcW w:w="4498" w:type="pct"/>
            <w:shd w:val="clear" w:color="auto" w:fill="D9D9D9" w:themeFill="background1" w:themeFillShade="D9"/>
          </w:tcPr>
          <w:p w:rsidR="00CB01FC" w:rsidRPr="005D1E38" w:rsidRDefault="002A3B5A" w:rsidP="005D1E38">
            <w:pPr>
              <w:pStyle w:val="a8"/>
              <w:ind w:left="0"/>
              <w:jc w:val="center"/>
              <w:rPr>
                <w:b/>
                <w:bCs/>
                <w:sz w:val="48"/>
                <w:szCs w:val="30"/>
                <w:lang w:val="uk-UA"/>
              </w:rPr>
            </w:pPr>
            <w:r w:rsidRPr="005D1E38">
              <w:rPr>
                <w:b/>
                <w:bCs/>
                <w:sz w:val="48"/>
                <w:szCs w:val="30"/>
                <w:lang w:val="uk-UA"/>
              </w:rPr>
              <w:t xml:space="preserve">ПРОБНЕ </w:t>
            </w:r>
            <w:r w:rsidR="00CB01FC" w:rsidRPr="005D1E38">
              <w:rPr>
                <w:b/>
                <w:bCs/>
                <w:sz w:val="48"/>
                <w:szCs w:val="30"/>
                <w:lang w:val="uk-UA"/>
              </w:rPr>
              <w:t>ЗНО-2022</w:t>
            </w:r>
            <w:r w:rsidRPr="005D1E38">
              <w:rPr>
                <w:b/>
                <w:bCs/>
                <w:sz w:val="48"/>
                <w:szCs w:val="30"/>
                <w:lang w:val="uk-UA"/>
              </w:rPr>
              <w:t xml:space="preserve"> </w:t>
            </w:r>
            <w:r w:rsidR="00CB01FC" w:rsidRPr="005D1E38">
              <w:rPr>
                <w:b/>
                <w:bCs/>
                <w:sz w:val="48"/>
                <w:szCs w:val="30"/>
                <w:lang w:val="uk-UA"/>
              </w:rPr>
              <w:t>*</w:t>
            </w:r>
          </w:p>
          <w:p w:rsidR="00CB01FC" w:rsidRPr="005D1E38" w:rsidRDefault="00CB01FC" w:rsidP="005D1E38">
            <w:pPr>
              <w:pStyle w:val="a8"/>
              <w:ind w:left="0"/>
              <w:jc w:val="center"/>
              <w:rPr>
                <w:b/>
                <w:bCs/>
                <w:sz w:val="40"/>
                <w:szCs w:val="30"/>
                <w:lang w:val="uk-UA"/>
              </w:rPr>
            </w:pPr>
          </w:p>
          <w:tbl>
            <w:tblPr>
              <w:tblStyle w:val="a5"/>
              <w:tblW w:w="0" w:type="auto"/>
              <w:tblBorders>
                <w:top w:val="single" w:sz="4" w:space="0" w:color="262626" w:themeColor="text1" w:themeTint="D9"/>
                <w:left w:val="single" w:sz="4" w:space="0" w:color="262626" w:themeColor="text1" w:themeTint="D9"/>
                <w:bottom w:val="single" w:sz="4" w:space="0" w:color="262626" w:themeColor="text1" w:themeTint="D9"/>
                <w:right w:val="single" w:sz="4" w:space="0" w:color="262626" w:themeColor="text1" w:themeTint="D9"/>
                <w:insideH w:val="single" w:sz="4" w:space="0" w:color="262626" w:themeColor="text1" w:themeTint="D9"/>
                <w:insideV w:val="single" w:sz="4" w:space="0" w:color="262626" w:themeColor="text1" w:themeTint="D9"/>
              </w:tblBorders>
              <w:tblLook w:val="04A0" w:firstRow="1" w:lastRow="0" w:firstColumn="1" w:lastColumn="0" w:noHBand="0" w:noVBand="1"/>
            </w:tblPr>
            <w:tblGrid>
              <w:gridCol w:w="9328"/>
            </w:tblGrid>
            <w:tr w:rsidR="00CB01FC" w:rsidRPr="005D1E38" w:rsidTr="00BD5F5F">
              <w:trPr>
                <w:trHeight w:val="1346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ПРОЦЕДУРА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проведення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ВІДПОВІДАЄ 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>процедурі основного ЗНО (залучаються фахівці)</w:t>
                  </w:r>
                </w:p>
              </w:tc>
            </w:tr>
            <w:tr w:rsidR="00CB01FC" w:rsidRPr="005D1E38" w:rsidTr="00BD5F5F">
              <w:trPr>
                <w:trHeight w:val="1539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ЗАВДАННЯ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ВІДПОВІДАЮТЬ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вимогам Програм,   характеристикам і структурі сертифікаційних робіт ЗНО поточного року</w:t>
                  </w:r>
                </w:p>
              </w:tc>
            </w:tr>
            <w:tr w:rsidR="00CB01FC" w:rsidRPr="005D1E38" w:rsidTr="00BD5F5F">
              <w:trPr>
                <w:trHeight w:val="1092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БЛАНКИ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відповідей пробного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ІДЕНТИЧНІ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до бланків основного ЗНО поточного року</w:t>
                  </w:r>
                </w:p>
              </w:tc>
            </w:tr>
            <w:tr w:rsidR="00CB01FC" w:rsidRPr="005D1E38" w:rsidTr="00BD5F5F">
              <w:trPr>
                <w:trHeight w:val="1505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РЕЗУЛЬТАТИ </w:t>
                  </w:r>
                  <w:r w:rsidR="00014F60" w:rsidRPr="005D1E38">
                    <w:rPr>
                      <w:b/>
                      <w:sz w:val="30"/>
                      <w:szCs w:val="30"/>
                      <w:lang w:val="uk-UA"/>
                    </w:rPr>
                    <w:t>ВИЗНАЧАЮТЬСЯ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за шкалою 1-12 та шкалою 100-200 балів (у разі подолання порогу «склав/не склав») серед учасників пробного ЗНО поточного року по всій Україні</w:t>
                  </w:r>
                </w:p>
              </w:tc>
            </w:tr>
            <w:tr w:rsidR="00014F60" w:rsidRPr="005D1E38" w:rsidTr="00BD5F5F">
              <w:trPr>
                <w:trHeight w:val="654"/>
              </w:trPr>
              <w:tc>
                <w:tcPr>
                  <w:tcW w:w="9328" w:type="dxa"/>
                </w:tcPr>
                <w:p w:rsidR="00014F60" w:rsidRPr="005D1E38" w:rsidRDefault="00014F60" w:rsidP="00E5382D">
                  <w:pPr>
                    <w:framePr w:hSpace="180" w:wrap="around" w:vAnchor="text" w:hAnchor="margin" w:y="713"/>
                    <w:jc w:val="both"/>
                    <w:rPr>
                      <w:color w:val="FF0000"/>
                      <w:sz w:val="30"/>
                      <w:szCs w:val="30"/>
                      <w:highlight w:val="yellow"/>
                      <w:lang w:val="uk-UA"/>
                    </w:rPr>
                  </w:pPr>
                  <w:r w:rsidRPr="005D1E38">
                    <w:rPr>
                      <w:b/>
                      <w:bCs/>
                      <w:sz w:val="30"/>
                      <w:szCs w:val="30"/>
                      <w:lang w:val="uk-UA"/>
                    </w:rPr>
                    <w:t xml:space="preserve">БЕЗКОШТОВНИЙ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 ДОСТУП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зареєстрованих осіб на пробне ЗНО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ДО МАТЕРІАЛІВ З УСІХ ПРЕДМЕТІВ ЗНО ТА СЕРВІСУ З ВИЗНАЧЕННЯ РЕЗУЛЬТАТІВ З УСІХ ПРЕДМЕТІВ ЗНО</w:t>
                  </w:r>
                </w:p>
              </w:tc>
            </w:tr>
            <w:tr w:rsidR="00CB01FC" w:rsidRPr="005D1E38" w:rsidTr="00BD5F5F">
              <w:trPr>
                <w:trHeight w:val="1572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Можливість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>ВИБОРУ МОВИ</w:t>
                  </w:r>
                  <w:r w:rsidR="00014F60"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 ПЕРЕКЛАДУ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, якою особа бажає отримати завдання пробного </w:t>
                  </w:r>
                  <w:r w:rsidR="00014F60" w:rsidRPr="005D1E38">
                    <w:rPr>
                      <w:sz w:val="30"/>
                      <w:szCs w:val="30"/>
                      <w:lang w:val="uk-UA"/>
                    </w:rPr>
                    <w:t>ЗНО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 - українська, кримськотатарська, молд</w:t>
                  </w:r>
                  <w:r w:rsidR="00EC6B61">
                    <w:rPr>
                      <w:sz w:val="30"/>
                      <w:szCs w:val="30"/>
                      <w:lang w:val="uk-UA"/>
                    </w:rPr>
                    <w:t>о</w:t>
                  </w:r>
                  <w:r w:rsidRPr="005D1E38">
                    <w:rPr>
                      <w:sz w:val="30"/>
                      <w:szCs w:val="30"/>
                      <w:lang w:val="uk-UA"/>
                    </w:rPr>
                    <w:t>вська, польська, російська, румунська, угорська</w:t>
                  </w:r>
                </w:p>
              </w:tc>
            </w:tr>
            <w:tr w:rsidR="00CB01FC" w:rsidRPr="005D1E38" w:rsidTr="00BD5F5F">
              <w:trPr>
                <w:trHeight w:val="2156"/>
              </w:trPr>
              <w:tc>
                <w:tcPr>
                  <w:tcW w:w="9328" w:type="dxa"/>
                </w:tcPr>
                <w:p w:rsidR="00CB01FC" w:rsidRPr="005D1E38" w:rsidRDefault="00CB01FC" w:rsidP="00E5382D">
                  <w:pPr>
                    <w:framePr w:hSpace="180" w:wrap="around" w:vAnchor="text" w:hAnchor="margin" w:y="713"/>
                    <w:jc w:val="both"/>
                    <w:rPr>
                      <w:sz w:val="30"/>
                      <w:szCs w:val="30"/>
                      <w:lang w:val="uk-UA"/>
                    </w:rPr>
                  </w:pPr>
                  <w:r w:rsidRPr="005D1E38">
                    <w:rPr>
                      <w:sz w:val="30"/>
                      <w:szCs w:val="30"/>
                      <w:lang w:val="uk-UA"/>
                    </w:rPr>
                    <w:t xml:space="preserve">Можливість </w:t>
                  </w:r>
                  <w:r w:rsidRPr="005D1E38">
                    <w:rPr>
                      <w:b/>
                      <w:sz w:val="30"/>
                      <w:szCs w:val="30"/>
                      <w:lang w:val="uk-UA"/>
                    </w:rPr>
                    <w:t xml:space="preserve">СТВОРЕННЯ </w:t>
                  </w:r>
                  <w:r w:rsidRPr="005D1E38">
                    <w:rPr>
                      <w:b/>
                      <w:sz w:val="30"/>
                      <w:szCs w:val="30"/>
                      <w:lang w:val="uk-UA" w:eastAsia="ru-RU"/>
                    </w:rPr>
                    <w:t>ОСОБЛИВИХ УМОВ</w:t>
                  </w:r>
                  <w:r w:rsidRPr="005D1E38">
                    <w:rPr>
                      <w:sz w:val="30"/>
                      <w:szCs w:val="30"/>
                      <w:lang w:val="uk-UA" w:eastAsia="ru-RU"/>
                    </w:rPr>
                    <w:t xml:space="preserve"> (для осіб з особливими освітніми потребами) - присутність перекладача жестової мови (</w:t>
                  </w:r>
                  <w:proofErr w:type="spellStart"/>
                  <w:r w:rsidRPr="005D1E38">
                    <w:rPr>
                      <w:sz w:val="30"/>
                      <w:szCs w:val="30"/>
                      <w:lang w:val="uk-UA" w:eastAsia="ru-RU"/>
                    </w:rPr>
                    <w:t>перекладача-дактилолога</w:t>
                  </w:r>
                  <w:proofErr w:type="spellEnd"/>
                  <w:r w:rsidRPr="005D1E38">
                    <w:rPr>
                      <w:sz w:val="30"/>
                      <w:szCs w:val="30"/>
                      <w:lang w:val="uk-UA" w:eastAsia="ru-RU"/>
                    </w:rPr>
                    <w:t xml:space="preserve">) в аудиторії, де відбувається пробне ЗНО, надання зошитів із завданнями та бланків відповідей, надрукованих шрифтом кеглю 16 тощо </w:t>
                  </w:r>
                </w:p>
              </w:tc>
            </w:tr>
          </w:tbl>
          <w:p w:rsidR="00CB01FC" w:rsidRPr="005D1E38" w:rsidRDefault="00CB01FC" w:rsidP="005D1E38">
            <w:pPr>
              <w:pStyle w:val="a8"/>
              <w:ind w:left="1429"/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:rsidR="005D1E38" w:rsidRDefault="005D1E38" w:rsidP="005D1E38">
      <w:pPr>
        <w:shd w:val="clear" w:color="auto" w:fill="FFFFFF"/>
        <w:spacing w:after="0" w:line="240" w:lineRule="auto"/>
        <w:ind w:left="450" w:right="-24"/>
        <w:jc w:val="both"/>
        <w:rPr>
          <w:sz w:val="30"/>
          <w:szCs w:val="30"/>
          <w:lang w:val="uk-UA"/>
        </w:rPr>
      </w:pPr>
      <w:r w:rsidRPr="009E7207">
        <w:rPr>
          <w:noProof/>
          <w:lang w:val="uk-UA" w:eastAsia="uk-UA"/>
        </w:rPr>
        <w:drawing>
          <wp:anchor distT="0" distB="0" distL="114300" distR="114300" simplePos="0" relativeHeight="251662848" behindDoc="1" locked="0" layoutInCell="1" allowOverlap="1" wp14:anchorId="52AEA598" wp14:editId="1113A624">
            <wp:simplePos x="0" y="0"/>
            <wp:positionH relativeFrom="column">
              <wp:posOffset>-2956</wp:posOffset>
            </wp:positionH>
            <wp:positionV relativeFrom="page">
              <wp:posOffset>294114</wp:posOffset>
            </wp:positionV>
            <wp:extent cx="2018030" cy="572135"/>
            <wp:effectExtent l="0" t="0" r="1270" b="0"/>
            <wp:wrapTight wrapText="bothSides">
              <wp:wrapPolygon edited="0">
                <wp:start x="6729" y="0"/>
                <wp:lineTo x="0" y="0"/>
                <wp:lineTo x="0" y="17980"/>
                <wp:lineTo x="1631" y="20857"/>
                <wp:lineTo x="3059" y="20857"/>
                <wp:lineTo x="21410" y="17261"/>
                <wp:lineTo x="21410" y="9350"/>
                <wp:lineTo x="17128" y="0"/>
                <wp:lineTo x="6729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B01FC" w:rsidRPr="005D1E38" w:rsidRDefault="005F3CF4" w:rsidP="00014F60">
      <w:pPr>
        <w:shd w:val="clear" w:color="auto" w:fill="FFFFFF"/>
        <w:spacing w:before="300" w:after="450" w:line="240" w:lineRule="auto"/>
        <w:ind w:left="450" w:right="-24"/>
        <w:jc w:val="both"/>
        <w:rPr>
          <w:bCs/>
          <w:color w:val="333333"/>
          <w:sz w:val="30"/>
          <w:szCs w:val="30"/>
          <w:shd w:val="clear" w:color="auto" w:fill="FFFFFF"/>
          <w:lang w:val="uk-UA"/>
        </w:rPr>
      </w:pPr>
      <w:r w:rsidRPr="005D1E38">
        <w:rPr>
          <w:sz w:val="30"/>
          <w:szCs w:val="30"/>
          <w:lang w:val="uk-UA"/>
        </w:rPr>
        <w:t xml:space="preserve">* </w:t>
      </w:r>
      <w:r w:rsidR="002A3B5A" w:rsidRPr="005D1E38">
        <w:rPr>
          <w:color w:val="333333"/>
          <w:sz w:val="30"/>
          <w:szCs w:val="30"/>
          <w:lang w:val="uk-UA"/>
        </w:rPr>
        <w:t xml:space="preserve">надання послуг Українським центром оцінювання якості освіти та його регіональними підрозділами, а саме </w:t>
      </w:r>
      <w:bookmarkStart w:id="1" w:name="n281"/>
      <w:bookmarkEnd w:id="1"/>
      <w:r w:rsidR="00014F60" w:rsidRPr="005D1E38">
        <w:rPr>
          <w:color w:val="333333"/>
          <w:sz w:val="30"/>
          <w:szCs w:val="30"/>
          <w:lang w:val="uk-UA"/>
        </w:rPr>
        <w:t xml:space="preserve">ПРОБНОГО ЗНО </w:t>
      </w:r>
      <w:r w:rsidR="002A3B5A" w:rsidRPr="005D1E38">
        <w:rPr>
          <w:color w:val="333333"/>
          <w:sz w:val="30"/>
          <w:szCs w:val="30"/>
          <w:lang w:val="uk-UA"/>
        </w:rPr>
        <w:t xml:space="preserve">відповідно до підпункту 31 пункту 8 </w:t>
      </w:r>
      <w:r w:rsidR="002A3B5A" w:rsidRPr="005D1E38">
        <w:rPr>
          <w:color w:val="333333"/>
          <w:sz w:val="30"/>
          <w:szCs w:val="30"/>
          <w:u w:val="single"/>
          <w:lang w:val="uk-UA"/>
        </w:rPr>
        <w:t>Переліку платних послуг</w:t>
      </w:r>
      <w:r w:rsidR="00014F60" w:rsidRPr="005D1E38">
        <w:rPr>
          <w:color w:val="333333"/>
          <w:sz w:val="30"/>
          <w:szCs w:val="30"/>
          <w:lang w:val="uk-UA"/>
        </w:rPr>
        <w:t xml:space="preserve">, </w:t>
      </w:r>
      <w:r w:rsidR="00014F60" w:rsidRPr="005D1E38">
        <w:rPr>
          <w:bCs/>
          <w:color w:val="333333"/>
          <w:sz w:val="30"/>
          <w:szCs w:val="30"/>
          <w:shd w:val="clear" w:color="auto" w:fill="FFFFFF"/>
          <w:lang w:val="uk-UA"/>
        </w:rPr>
        <w:t>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2A3B5A" w:rsidRPr="005D1E38">
        <w:rPr>
          <w:color w:val="333333"/>
          <w:sz w:val="30"/>
          <w:szCs w:val="30"/>
          <w:lang w:val="uk-UA"/>
        </w:rPr>
        <w:t xml:space="preserve">, </w:t>
      </w:r>
      <w:r w:rsidR="002A3B5A" w:rsidRPr="005D1E38">
        <w:rPr>
          <w:color w:val="333333"/>
          <w:sz w:val="30"/>
          <w:szCs w:val="30"/>
          <w:u w:val="single"/>
          <w:lang w:val="uk-UA"/>
        </w:rPr>
        <w:t xml:space="preserve">затверджених  постановою КМУ </w:t>
      </w:r>
      <w:r w:rsidR="002A3B5A" w:rsidRPr="005D1E38">
        <w:rPr>
          <w:color w:val="333333"/>
          <w:sz w:val="30"/>
          <w:szCs w:val="30"/>
          <w:u w:val="single"/>
          <w:lang w:val="uk-UA"/>
        </w:rPr>
        <w:lastRenderedPageBreak/>
        <w:t>від 27.08.2010 № 796</w:t>
      </w:r>
      <w:r w:rsidR="009E7207" w:rsidRPr="005D1E38">
        <w:rPr>
          <w:color w:val="333333"/>
          <w:sz w:val="30"/>
          <w:szCs w:val="30"/>
          <w:lang w:val="uk-UA"/>
        </w:rPr>
        <w:t xml:space="preserve">,  та </w:t>
      </w:r>
      <w:r w:rsidR="009E7207" w:rsidRPr="005D1E38">
        <w:rPr>
          <w:bCs/>
          <w:color w:val="333333"/>
          <w:sz w:val="30"/>
          <w:szCs w:val="30"/>
          <w:u w:val="single"/>
          <w:shd w:val="clear" w:color="auto" w:fill="FFFFFF"/>
          <w:lang w:val="uk-UA"/>
        </w:rPr>
        <w:t>Положення</w:t>
      </w:r>
      <w:r w:rsidR="009E7207" w:rsidRPr="005D1E38">
        <w:rPr>
          <w:bCs/>
          <w:color w:val="333333"/>
          <w:sz w:val="30"/>
          <w:szCs w:val="30"/>
          <w:shd w:val="clear" w:color="auto" w:fill="FFFFFF"/>
          <w:lang w:val="uk-UA"/>
        </w:rPr>
        <w:t xml:space="preserve"> про пробне зовнішнє незалежне оцінювання, </w:t>
      </w:r>
      <w:r w:rsidR="009E7207" w:rsidRPr="005D1E38">
        <w:rPr>
          <w:bCs/>
          <w:color w:val="333333"/>
          <w:sz w:val="30"/>
          <w:szCs w:val="30"/>
          <w:u w:val="single"/>
          <w:shd w:val="clear" w:color="auto" w:fill="FFFFFF"/>
          <w:lang w:val="uk-UA"/>
        </w:rPr>
        <w:t>затвердженого наказом МОНУ від 11.12.2015 № 1277</w:t>
      </w:r>
    </w:p>
    <w:sectPr w:rsidR="00CB01FC" w:rsidRPr="005D1E38" w:rsidSect="009E720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4F" w:rsidRDefault="00784C4F" w:rsidP="00E35D94">
      <w:pPr>
        <w:spacing w:after="0" w:line="240" w:lineRule="auto"/>
      </w:pPr>
      <w:r>
        <w:separator/>
      </w:r>
    </w:p>
  </w:endnote>
  <w:endnote w:type="continuationSeparator" w:id="0">
    <w:p w:rsidR="00784C4F" w:rsidRDefault="00784C4F" w:rsidP="00E3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4F" w:rsidRDefault="00784C4F" w:rsidP="00E35D94">
      <w:pPr>
        <w:spacing w:after="0" w:line="240" w:lineRule="auto"/>
      </w:pPr>
      <w:r>
        <w:separator/>
      </w:r>
    </w:p>
  </w:footnote>
  <w:footnote w:type="continuationSeparator" w:id="0">
    <w:p w:rsidR="00784C4F" w:rsidRDefault="00784C4F" w:rsidP="00E3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6"/>
    <w:multiLevelType w:val="hybridMultilevel"/>
    <w:tmpl w:val="35F0C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54ED"/>
    <w:multiLevelType w:val="hybridMultilevel"/>
    <w:tmpl w:val="B17205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1E7D20"/>
    <w:multiLevelType w:val="hybridMultilevel"/>
    <w:tmpl w:val="E42E4C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7D"/>
    <w:rsid w:val="00014F60"/>
    <w:rsid w:val="00042398"/>
    <w:rsid w:val="0009232F"/>
    <w:rsid w:val="00094DCB"/>
    <w:rsid w:val="0011394D"/>
    <w:rsid w:val="00116A59"/>
    <w:rsid w:val="00127F91"/>
    <w:rsid w:val="00170C3E"/>
    <w:rsid w:val="001B2657"/>
    <w:rsid w:val="001B7CDA"/>
    <w:rsid w:val="001D3D0D"/>
    <w:rsid w:val="001E64A2"/>
    <w:rsid w:val="0022030E"/>
    <w:rsid w:val="0026252D"/>
    <w:rsid w:val="00294237"/>
    <w:rsid w:val="002A2814"/>
    <w:rsid w:val="002A3B5A"/>
    <w:rsid w:val="002A44F6"/>
    <w:rsid w:val="002E0959"/>
    <w:rsid w:val="002F0EC5"/>
    <w:rsid w:val="00312B95"/>
    <w:rsid w:val="00337191"/>
    <w:rsid w:val="00352992"/>
    <w:rsid w:val="00357886"/>
    <w:rsid w:val="00360D9F"/>
    <w:rsid w:val="003675A0"/>
    <w:rsid w:val="00376024"/>
    <w:rsid w:val="003C36E2"/>
    <w:rsid w:val="003D7A5A"/>
    <w:rsid w:val="003E1576"/>
    <w:rsid w:val="003E5B12"/>
    <w:rsid w:val="003F15A1"/>
    <w:rsid w:val="00400F4F"/>
    <w:rsid w:val="0042323C"/>
    <w:rsid w:val="0044282B"/>
    <w:rsid w:val="004569CE"/>
    <w:rsid w:val="00462E7B"/>
    <w:rsid w:val="004672B4"/>
    <w:rsid w:val="00487F44"/>
    <w:rsid w:val="00494D86"/>
    <w:rsid w:val="004D37D8"/>
    <w:rsid w:val="00520B35"/>
    <w:rsid w:val="00527914"/>
    <w:rsid w:val="00534C20"/>
    <w:rsid w:val="00537715"/>
    <w:rsid w:val="00543569"/>
    <w:rsid w:val="005452C1"/>
    <w:rsid w:val="00554CE4"/>
    <w:rsid w:val="005611BD"/>
    <w:rsid w:val="005633CD"/>
    <w:rsid w:val="005656B3"/>
    <w:rsid w:val="005875CC"/>
    <w:rsid w:val="005B2253"/>
    <w:rsid w:val="005B40F9"/>
    <w:rsid w:val="005D1E38"/>
    <w:rsid w:val="005E296F"/>
    <w:rsid w:val="005F3CF4"/>
    <w:rsid w:val="005F7263"/>
    <w:rsid w:val="00634B66"/>
    <w:rsid w:val="006402A4"/>
    <w:rsid w:val="00645A4B"/>
    <w:rsid w:val="006503C3"/>
    <w:rsid w:val="00657974"/>
    <w:rsid w:val="0067309A"/>
    <w:rsid w:val="00693E66"/>
    <w:rsid w:val="00693FF1"/>
    <w:rsid w:val="006956E2"/>
    <w:rsid w:val="006A0FF6"/>
    <w:rsid w:val="006B0DEE"/>
    <w:rsid w:val="006F7849"/>
    <w:rsid w:val="00710CF4"/>
    <w:rsid w:val="00721F2C"/>
    <w:rsid w:val="007248A0"/>
    <w:rsid w:val="007264E3"/>
    <w:rsid w:val="00732D7D"/>
    <w:rsid w:val="00735F41"/>
    <w:rsid w:val="00754F94"/>
    <w:rsid w:val="00784C4F"/>
    <w:rsid w:val="00785548"/>
    <w:rsid w:val="007E196B"/>
    <w:rsid w:val="007E38C0"/>
    <w:rsid w:val="007F4594"/>
    <w:rsid w:val="0080257E"/>
    <w:rsid w:val="0081522A"/>
    <w:rsid w:val="00834A7F"/>
    <w:rsid w:val="00867F42"/>
    <w:rsid w:val="008954B9"/>
    <w:rsid w:val="0089671C"/>
    <w:rsid w:val="008A3DA9"/>
    <w:rsid w:val="008B3B95"/>
    <w:rsid w:val="008B4D63"/>
    <w:rsid w:val="008C465D"/>
    <w:rsid w:val="008E14A0"/>
    <w:rsid w:val="00907425"/>
    <w:rsid w:val="00911981"/>
    <w:rsid w:val="00911D48"/>
    <w:rsid w:val="00923C9D"/>
    <w:rsid w:val="00930CE3"/>
    <w:rsid w:val="009A6FAA"/>
    <w:rsid w:val="009D72C1"/>
    <w:rsid w:val="009E7207"/>
    <w:rsid w:val="009F76A5"/>
    <w:rsid w:val="00A20FC9"/>
    <w:rsid w:val="00A32E4A"/>
    <w:rsid w:val="00A52E5C"/>
    <w:rsid w:val="00A97657"/>
    <w:rsid w:val="00AC0C4F"/>
    <w:rsid w:val="00AC3A06"/>
    <w:rsid w:val="00AF0DC3"/>
    <w:rsid w:val="00B16F9A"/>
    <w:rsid w:val="00B45D7F"/>
    <w:rsid w:val="00B56086"/>
    <w:rsid w:val="00BB5D23"/>
    <w:rsid w:val="00BD5F5F"/>
    <w:rsid w:val="00C10206"/>
    <w:rsid w:val="00C123AD"/>
    <w:rsid w:val="00C17FE6"/>
    <w:rsid w:val="00C3013D"/>
    <w:rsid w:val="00C3449F"/>
    <w:rsid w:val="00C47B37"/>
    <w:rsid w:val="00C529BA"/>
    <w:rsid w:val="00C61E09"/>
    <w:rsid w:val="00C65F88"/>
    <w:rsid w:val="00C66608"/>
    <w:rsid w:val="00C743F8"/>
    <w:rsid w:val="00C806AC"/>
    <w:rsid w:val="00CA2132"/>
    <w:rsid w:val="00CA5CBA"/>
    <w:rsid w:val="00CB01FC"/>
    <w:rsid w:val="00CD4565"/>
    <w:rsid w:val="00D11095"/>
    <w:rsid w:val="00D13836"/>
    <w:rsid w:val="00D17F69"/>
    <w:rsid w:val="00D61178"/>
    <w:rsid w:val="00D72F44"/>
    <w:rsid w:val="00D76813"/>
    <w:rsid w:val="00D76F93"/>
    <w:rsid w:val="00D9029F"/>
    <w:rsid w:val="00DB22C4"/>
    <w:rsid w:val="00DC383A"/>
    <w:rsid w:val="00DD152F"/>
    <w:rsid w:val="00DE1610"/>
    <w:rsid w:val="00DF6ADD"/>
    <w:rsid w:val="00E00788"/>
    <w:rsid w:val="00E04286"/>
    <w:rsid w:val="00E35D94"/>
    <w:rsid w:val="00E5382D"/>
    <w:rsid w:val="00E864F0"/>
    <w:rsid w:val="00E8652D"/>
    <w:rsid w:val="00E97D8B"/>
    <w:rsid w:val="00EC69EA"/>
    <w:rsid w:val="00EC6B61"/>
    <w:rsid w:val="00F50814"/>
    <w:rsid w:val="00FB20EB"/>
    <w:rsid w:val="00FC6CEE"/>
    <w:rsid w:val="00FD7E22"/>
    <w:rsid w:val="00FE5B19"/>
    <w:rsid w:val="00FE6722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3"/>
  </w:style>
  <w:style w:type="paragraph" w:styleId="1">
    <w:name w:val="heading 1"/>
    <w:basedOn w:val="a"/>
    <w:next w:val="a"/>
    <w:link w:val="10"/>
    <w:uiPriority w:val="9"/>
    <w:qFormat/>
    <w:rsid w:val="00E53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1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213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B35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5F726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0D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D0D"/>
  </w:style>
  <w:style w:type="paragraph" w:styleId="ab">
    <w:name w:val="footer"/>
    <w:basedOn w:val="a"/>
    <w:link w:val="ac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D0D"/>
  </w:style>
  <w:style w:type="character" w:customStyle="1" w:styleId="20">
    <w:name w:val="Заголовок 2 Знак"/>
    <w:basedOn w:val="a0"/>
    <w:link w:val="2"/>
    <w:uiPriority w:val="9"/>
    <w:rsid w:val="00D76F9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76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5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537715"/>
    <w:rPr>
      <w:color w:val="0000FF"/>
      <w:u w:val="single"/>
    </w:rPr>
  </w:style>
  <w:style w:type="character" w:styleId="af">
    <w:name w:val="Strong"/>
    <w:basedOn w:val="a0"/>
    <w:uiPriority w:val="22"/>
    <w:qFormat/>
    <w:rsid w:val="009F76A5"/>
    <w:rPr>
      <w:b/>
      <w:bCs/>
    </w:rPr>
  </w:style>
  <w:style w:type="paragraph" w:customStyle="1" w:styleId="rvps2">
    <w:name w:val="rvps2"/>
    <w:basedOn w:val="a"/>
    <w:rsid w:val="002A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53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3"/>
  </w:style>
  <w:style w:type="paragraph" w:styleId="1">
    <w:name w:val="heading 1"/>
    <w:basedOn w:val="a"/>
    <w:next w:val="a"/>
    <w:link w:val="10"/>
    <w:uiPriority w:val="9"/>
    <w:qFormat/>
    <w:rsid w:val="00E53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1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213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B35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5F726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0D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D0D"/>
  </w:style>
  <w:style w:type="paragraph" w:styleId="ab">
    <w:name w:val="footer"/>
    <w:basedOn w:val="a"/>
    <w:link w:val="ac"/>
    <w:uiPriority w:val="99"/>
    <w:unhideWhenUsed/>
    <w:rsid w:val="001D3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D0D"/>
  </w:style>
  <w:style w:type="character" w:customStyle="1" w:styleId="20">
    <w:name w:val="Заголовок 2 Знак"/>
    <w:basedOn w:val="a0"/>
    <w:link w:val="2"/>
    <w:uiPriority w:val="9"/>
    <w:rsid w:val="00D76F9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76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5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537715"/>
    <w:rPr>
      <w:color w:val="0000FF"/>
      <w:u w:val="single"/>
    </w:rPr>
  </w:style>
  <w:style w:type="character" w:styleId="af">
    <w:name w:val="Strong"/>
    <w:basedOn w:val="a0"/>
    <w:uiPriority w:val="22"/>
    <w:qFormat/>
    <w:rsid w:val="009F76A5"/>
    <w:rPr>
      <w:b/>
      <w:bCs/>
    </w:rPr>
  </w:style>
  <w:style w:type="paragraph" w:customStyle="1" w:styleId="rvps2">
    <w:name w:val="rvps2"/>
    <w:basedOn w:val="a"/>
    <w:rsid w:val="002A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53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no-kharkiv.org.u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28E1-6925-435D-85D0-E1AE550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Русанова</dc:creator>
  <cp:lastModifiedBy>1</cp:lastModifiedBy>
  <cp:revision>50</cp:revision>
  <cp:lastPrinted>2021-12-06T10:19:00Z</cp:lastPrinted>
  <dcterms:created xsi:type="dcterms:W3CDTF">2020-11-25T11:11:00Z</dcterms:created>
  <dcterms:modified xsi:type="dcterms:W3CDTF">2021-12-14T08:10:00Z</dcterms:modified>
</cp:coreProperties>
</file>